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BEC0" w14:textId="69EEE856" w:rsidR="004D325D" w:rsidRDefault="004D325D" w:rsidP="004D325D">
      <w:pPr>
        <w:spacing w:line="400" w:lineRule="exact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行方市長　殿</w:t>
      </w:r>
    </w:p>
    <w:p w14:paraId="04E6BE7A" w14:textId="3232FFED" w:rsidR="00237314" w:rsidRDefault="004D325D" w:rsidP="00237314">
      <w:pPr>
        <w:spacing w:line="400" w:lineRule="exact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</w:t>
      </w:r>
      <w:r w:rsidR="00BA2222">
        <w:rPr>
          <w:rFonts w:ascii="メイリオ" w:eastAsia="メイリオ" w:hAnsi="メイリオ" w:hint="eastAsia"/>
          <w:sz w:val="24"/>
          <w:szCs w:val="28"/>
        </w:rPr>
        <w:t>行方市健康増進課</w:t>
      </w:r>
      <w:r>
        <w:rPr>
          <w:rFonts w:ascii="メイリオ" w:eastAsia="メイリオ" w:hAnsi="メイリオ" w:hint="eastAsia"/>
          <w:sz w:val="24"/>
          <w:szCs w:val="28"/>
        </w:rPr>
        <w:t>扱い）</w:t>
      </w:r>
    </w:p>
    <w:p w14:paraId="0630A8FD" w14:textId="77777777" w:rsidR="00237314" w:rsidRDefault="00237314" w:rsidP="0064103F">
      <w:pPr>
        <w:spacing w:line="400" w:lineRule="exact"/>
        <w:jc w:val="center"/>
        <w:rPr>
          <w:rFonts w:ascii="メイリオ" w:eastAsia="メイリオ" w:hAnsi="メイリオ"/>
          <w:sz w:val="24"/>
          <w:szCs w:val="28"/>
        </w:rPr>
      </w:pPr>
    </w:p>
    <w:p w14:paraId="1F20EB01" w14:textId="1D23154E" w:rsidR="00E36A64" w:rsidRDefault="00652864" w:rsidP="0064103F">
      <w:pPr>
        <w:spacing w:line="40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652864">
        <w:rPr>
          <w:rFonts w:ascii="メイリオ" w:eastAsia="メイリオ" w:hAnsi="メイリオ" w:hint="eastAsia"/>
          <w:b/>
          <w:bCs/>
          <w:sz w:val="28"/>
          <w:szCs w:val="32"/>
        </w:rPr>
        <w:t>行方市熱中症対策指定暑熱避難施設申込書</w:t>
      </w:r>
      <w:r w:rsidR="004D325D">
        <w:rPr>
          <w:rFonts w:ascii="メイリオ" w:eastAsia="メイリオ" w:hAnsi="メイリオ" w:hint="eastAsia"/>
          <w:b/>
          <w:bCs/>
          <w:sz w:val="28"/>
          <w:szCs w:val="32"/>
        </w:rPr>
        <w:t>兼同意書</w:t>
      </w:r>
    </w:p>
    <w:p w14:paraId="411E7B07" w14:textId="79226097" w:rsidR="0064103F" w:rsidRPr="003A4D97" w:rsidRDefault="004D325D" w:rsidP="003A4D97">
      <w:pPr>
        <w:spacing w:line="400" w:lineRule="exact"/>
        <w:ind w:firstLineChars="100" w:firstLine="220"/>
        <w:rPr>
          <w:rFonts w:ascii="メイリオ" w:eastAsia="メイリオ" w:hAnsi="メイリオ" w:hint="eastAsia"/>
          <w:bCs/>
          <w:sz w:val="22"/>
          <w:szCs w:val="32"/>
        </w:rPr>
      </w:pPr>
      <w:r w:rsidRPr="003A4D97">
        <w:rPr>
          <w:rFonts w:ascii="メイリオ" w:eastAsia="メイリオ" w:hAnsi="メイリオ" w:hint="eastAsia"/>
          <w:bCs/>
          <w:sz w:val="22"/>
          <w:szCs w:val="32"/>
        </w:rPr>
        <w:t>当該施設を気候変動適応法第21条</w:t>
      </w:r>
      <w:r w:rsidR="003A4D97" w:rsidRPr="003A4D97">
        <w:rPr>
          <w:rFonts w:ascii="メイリオ" w:eastAsia="メイリオ" w:hAnsi="メイリオ" w:hint="eastAsia"/>
          <w:bCs/>
          <w:sz w:val="22"/>
          <w:szCs w:val="32"/>
        </w:rPr>
        <w:t>第2項に基づき、指定暑熱避難施設として指定を受けることに同意</w:t>
      </w:r>
      <w:r w:rsidR="003A4D97">
        <w:rPr>
          <w:rFonts w:ascii="メイリオ" w:eastAsia="メイリオ" w:hAnsi="メイリオ" w:hint="eastAsia"/>
          <w:bCs/>
          <w:sz w:val="22"/>
          <w:szCs w:val="32"/>
        </w:rPr>
        <w:t>したうえで</w:t>
      </w:r>
      <w:r w:rsidR="003A4D97" w:rsidRPr="003A4D97">
        <w:rPr>
          <w:rFonts w:ascii="メイリオ" w:eastAsia="メイリオ" w:hAnsi="メイリオ" w:hint="eastAsia"/>
          <w:bCs/>
          <w:sz w:val="22"/>
          <w:szCs w:val="32"/>
        </w:rPr>
        <w:t>申込</w:t>
      </w:r>
      <w:r w:rsidR="003A4D97">
        <w:rPr>
          <w:rFonts w:ascii="メイリオ" w:eastAsia="メイリオ" w:hAnsi="メイリオ" w:hint="eastAsia"/>
          <w:bCs/>
          <w:sz w:val="22"/>
          <w:szCs w:val="32"/>
        </w:rPr>
        <w:t>み</w:t>
      </w:r>
      <w:r w:rsidR="003A4D97" w:rsidRPr="003A4D97">
        <w:rPr>
          <w:rFonts w:ascii="メイリオ" w:eastAsia="メイリオ" w:hAnsi="メイリオ" w:hint="eastAsia"/>
          <w:bCs/>
          <w:sz w:val="22"/>
          <w:szCs w:val="3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7314" w14:paraId="6876FEDA" w14:textId="77777777" w:rsidTr="00C936A7">
        <w:trPr>
          <w:trHeight w:val="514"/>
        </w:trPr>
        <w:tc>
          <w:tcPr>
            <w:tcW w:w="8494" w:type="dxa"/>
            <w:gridSpan w:val="2"/>
            <w:shd w:val="clear" w:color="auto" w:fill="DEEAF6" w:themeFill="accent5" w:themeFillTint="33"/>
            <w:vAlign w:val="center"/>
          </w:tcPr>
          <w:p w14:paraId="3B8495E3" w14:textId="6AF9618E" w:rsidR="00237314" w:rsidRDefault="00237314" w:rsidP="00237314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施設情報</w:t>
            </w:r>
          </w:p>
        </w:tc>
      </w:tr>
      <w:tr w:rsidR="00237314" w14:paraId="5038F99C" w14:textId="77777777" w:rsidTr="00C936A7">
        <w:trPr>
          <w:trHeight w:val="529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7BE185D" w14:textId="451C7C4B" w:rsidR="00237314" w:rsidRDefault="00237314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施設名</w:t>
            </w:r>
          </w:p>
        </w:tc>
        <w:tc>
          <w:tcPr>
            <w:tcW w:w="6514" w:type="dxa"/>
          </w:tcPr>
          <w:p w14:paraId="72B977E1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597546E8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381BE5C9" w14:textId="551EE637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6514" w:type="dxa"/>
          </w:tcPr>
          <w:p w14:paraId="22D2AB88" w14:textId="0E714801" w:rsidR="0064103F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〒</w:t>
            </w:r>
          </w:p>
          <w:p w14:paraId="214B1BC6" w14:textId="175B40D3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77EAD5EF" w14:textId="77777777" w:rsidTr="00C936A7">
        <w:trPr>
          <w:trHeight w:val="59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032E132B" w14:textId="4B93F73E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</w:t>
            </w:r>
          </w:p>
        </w:tc>
        <w:tc>
          <w:tcPr>
            <w:tcW w:w="6514" w:type="dxa"/>
          </w:tcPr>
          <w:p w14:paraId="19A206C8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0FF65F38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1B3D1F8B" w14:textId="77777777" w:rsidR="00237314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開放可能</w:t>
            </w:r>
          </w:p>
          <w:p w14:paraId="071E3A46" w14:textId="12EFDF6E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日・時間</w:t>
            </w:r>
          </w:p>
        </w:tc>
        <w:tc>
          <w:tcPr>
            <w:tcW w:w="6514" w:type="dxa"/>
          </w:tcPr>
          <w:p w14:paraId="2DAE3A11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4103F" w14:paraId="0B6100B7" w14:textId="77777777" w:rsidTr="00C936A7">
        <w:trPr>
          <w:trHeight w:val="468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9AF8DEE" w14:textId="7B8B3E52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定休日</w:t>
            </w:r>
          </w:p>
        </w:tc>
        <w:tc>
          <w:tcPr>
            <w:tcW w:w="6514" w:type="dxa"/>
          </w:tcPr>
          <w:p w14:paraId="5EE4D234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69402DEA" w14:textId="77777777" w:rsidTr="004D325D">
        <w:trPr>
          <w:trHeight w:val="104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23652E92" w14:textId="7484825D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シェルター指定部分の概要</w:t>
            </w:r>
          </w:p>
        </w:tc>
        <w:tc>
          <w:tcPr>
            <w:tcW w:w="6514" w:type="dxa"/>
          </w:tcPr>
          <w:p w14:paraId="0AB9A92A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5989FB3B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7BB85274" w14:textId="6DB21155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※</w:t>
            </w:r>
            <w:r w:rsidR="00C936A7">
              <w:rPr>
                <w:rFonts w:ascii="メイリオ" w:eastAsia="メイリオ" w:hAnsi="メイリオ" w:hint="eastAsia"/>
                <w:sz w:val="24"/>
                <w:szCs w:val="28"/>
              </w:rPr>
              <w:t>図面等での提出も可能</w:t>
            </w:r>
          </w:p>
        </w:tc>
      </w:tr>
      <w:tr w:rsidR="0064103F" w14:paraId="78DD6D93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07568C08" w14:textId="77777777" w:rsidR="00237314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受け入れ</w:t>
            </w:r>
          </w:p>
          <w:p w14:paraId="5E2E5AEC" w14:textId="5DFE7EE2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可能人数</w:t>
            </w:r>
          </w:p>
        </w:tc>
        <w:tc>
          <w:tcPr>
            <w:tcW w:w="6514" w:type="dxa"/>
          </w:tcPr>
          <w:p w14:paraId="336305AC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35AAE69E" w14:textId="77777777" w:rsidTr="00C936A7">
        <w:trPr>
          <w:trHeight w:val="519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32C618E" w14:textId="5D095482" w:rsidR="00237314" w:rsidRDefault="00237314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施設管理者</w:t>
            </w:r>
          </w:p>
        </w:tc>
        <w:tc>
          <w:tcPr>
            <w:tcW w:w="6514" w:type="dxa"/>
          </w:tcPr>
          <w:p w14:paraId="28A74FBE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598AA015" w14:textId="77777777" w:rsidTr="003A4D97">
        <w:trPr>
          <w:trHeight w:val="663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1C1954A" w14:textId="731197E1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備考</w:t>
            </w:r>
          </w:p>
        </w:tc>
        <w:tc>
          <w:tcPr>
            <w:tcW w:w="6514" w:type="dxa"/>
          </w:tcPr>
          <w:p w14:paraId="5A891F82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5F6EC7B0" w14:textId="5CD02BA1" w:rsidR="00C936A7" w:rsidRDefault="00C936A7" w:rsidP="0064103F">
      <w:pPr>
        <w:spacing w:line="400" w:lineRule="exact"/>
        <w:rPr>
          <w:rFonts w:ascii="メイリオ" w:eastAsia="メイリオ" w:hAnsi="メイリオ" w:hint="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7314" w14:paraId="1EEAF4DF" w14:textId="77777777" w:rsidTr="00C936A7">
        <w:trPr>
          <w:trHeight w:val="457"/>
        </w:trPr>
        <w:tc>
          <w:tcPr>
            <w:tcW w:w="8494" w:type="dxa"/>
            <w:gridSpan w:val="2"/>
            <w:shd w:val="clear" w:color="auto" w:fill="FFF2CC" w:themeFill="accent4" w:themeFillTint="33"/>
            <w:vAlign w:val="center"/>
          </w:tcPr>
          <w:p w14:paraId="26C64251" w14:textId="7F3BDDF3" w:rsidR="00237314" w:rsidRDefault="003A4D97" w:rsidP="00C936A7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管理者</w:t>
            </w:r>
            <w:r w:rsidR="00237314">
              <w:rPr>
                <w:rFonts w:ascii="メイリオ" w:eastAsia="メイリオ" w:hAnsi="メイリオ" w:hint="eastAsia"/>
                <w:sz w:val="24"/>
                <w:szCs w:val="28"/>
              </w:rPr>
              <w:t>情報</w:t>
            </w:r>
          </w:p>
        </w:tc>
      </w:tr>
      <w:tr w:rsidR="00237314" w14:paraId="15732971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36C0C184" w14:textId="7819BC9C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事業者名</w:t>
            </w:r>
          </w:p>
        </w:tc>
        <w:tc>
          <w:tcPr>
            <w:tcW w:w="6514" w:type="dxa"/>
          </w:tcPr>
          <w:p w14:paraId="1BCCA8C4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5D686918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7E099D67" w14:textId="71A66AC5" w:rsidR="00237314" w:rsidRDefault="003A4D97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代表者</w:t>
            </w:r>
            <w:r w:rsidR="00237314"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</w:p>
        </w:tc>
        <w:tc>
          <w:tcPr>
            <w:tcW w:w="6514" w:type="dxa"/>
          </w:tcPr>
          <w:p w14:paraId="51E871F3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3A4D97" w14:paraId="28433232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46885927" w14:textId="25AB0787" w:rsidR="003A4D97" w:rsidRDefault="003A4D97" w:rsidP="00C936A7">
            <w:pPr>
              <w:spacing w:line="400" w:lineRule="exact"/>
              <w:jc w:val="distribute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担当者名</w:t>
            </w:r>
          </w:p>
        </w:tc>
        <w:tc>
          <w:tcPr>
            <w:tcW w:w="6514" w:type="dxa"/>
          </w:tcPr>
          <w:p w14:paraId="77D101E9" w14:textId="77777777" w:rsidR="003A4D97" w:rsidRDefault="003A4D97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0BB48213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09949431" w14:textId="2C13B58F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</w:t>
            </w:r>
          </w:p>
        </w:tc>
        <w:tc>
          <w:tcPr>
            <w:tcW w:w="6514" w:type="dxa"/>
          </w:tcPr>
          <w:p w14:paraId="2405C071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3B2C46BC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22C296B4" w14:textId="7510BEF8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メール</w:t>
            </w:r>
          </w:p>
        </w:tc>
        <w:tc>
          <w:tcPr>
            <w:tcW w:w="6514" w:type="dxa"/>
          </w:tcPr>
          <w:p w14:paraId="1E1C350F" w14:textId="7777777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2A46A7CF" w14:textId="76F12B9D" w:rsidR="00237314" w:rsidRPr="0064103F" w:rsidRDefault="00237314" w:rsidP="0064103F">
      <w:pPr>
        <w:spacing w:line="400" w:lineRule="exact"/>
        <w:rPr>
          <w:rFonts w:ascii="メイリオ" w:eastAsia="メイリオ" w:hAnsi="メイリオ" w:hint="eastAsia"/>
          <w:sz w:val="24"/>
          <w:szCs w:val="28"/>
        </w:rPr>
      </w:pPr>
    </w:p>
    <w:sectPr w:rsidR="00237314" w:rsidRPr="0064103F" w:rsidSect="00C936A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D5F3" w14:textId="77777777" w:rsidR="00C936A7" w:rsidRDefault="00C936A7" w:rsidP="00C936A7">
      <w:r>
        <w:separator/>
      </w:r>
    </w:p>
  </w:endnote>
  <w:endnote w:type="continuationSeparator" w:id="0">
    <w:p w14:paraId="184F7A34" w14:textId="77777777" w:rsidR="00C936A7" w:rsidRDefault="00C936A7" w:rsidP="00C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CBAA" w14:textId="77777777" w:rsidR="00C936A7" w:rsidRDefault="00C936A7" w:rsidP="00C936A7">
      <w:r>
        <w:separator/>
      </w:r>
    </w:p>
  </w:footnote>
  <w:footnote w:type="continuationSeparator" w:id="0">
    <w:p w14:paraId="6D01F812" w14:textId="77777777" w:rsidR="00C936A7" w:rsidRDefault="00C936A7" w:rsidP="00C9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C72C" w14:textId="0C2313F0" w:rsidR="00C936A7" w:rsidRPr="00C936A7" w:rsidRDefault="00C936A7" w:rsidP="00C936A7">
    <w:pPr>
      <w:pStyle w:val="a4"/>
      <w:jc w:val="right"/>
      <w:rPr>
        <w:rFonts w:ascii="メイリオ" w:eastAsia="メイリオ" w:hAnsi="メイリオ"/>
        <w:sz w:val="24"/>
        <w:szCs w:val="28"/>
      </w:rPr>
    </w:pPr>
    <w:r w:rsidRPr="00C936A7">
      <w:rPr>
        <w:rFonts w:ascii="メイリオ" w:eastAsia="メイリオ" w:hAnsi="メイリオ" w:hint="eastAsia"/>
        <w:sz w:val="24"/>
        <w:szCs w:val="28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64"/>
    <w:rsid w:val="00237314"/>
    <w:rsid w:val="003A4D97"/>
    <w:rsid w:val="004D325D"/>
    <w:rsid w:val="0064103F"/>
    <w:rsid w:val="00652864"/>
    <w:rsid w:val="00BA2222"/>
    <w:rsid w:val="00C936A7"/>
    <w:rsid w:val="00E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E53739"/>
  <w15:chartTrackingRefBased/>
  <w15:docId w15:val="{CEE01A76-7BFC-4668-9B2E-D3BFB9C5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6A7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6A7"/>
    <w:rPr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A4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D97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髙野 亮仁</cp:lastModifiedBy>
  <cp:revision>2</cp:revision>
  <cp:lastPrinted>2025-06-03T02:25:00Z</cp:lastPrinted>
  <dcterms:created xsi:type="dcterms:W3CDTF">2025-06-03T02:27:00Z</dcterms:created>
  <dcterms:modified xsi:type="dcterms:W3CDTF">2025-06-03T02:27:00Z</dcterms:modified>
</cp:coreProperties>
</file>